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98780" w14:textId="6B2B219D" w:rsidR="008E5096" w:rsidRDefault="00280C83"/>
    <w:p w14:paraId="70B5831C" w14:textId="00D3F3B4" w:rsidR="00B34BC2" w:rsidRDefault="00B34BC2"/>
    <w:p w14:paraId="4CC5E534" w14:textId="77777777" w:rsidR="00280C83" w:rsidRDefault="00280C83" w:rsidP="00280C83">
      <w:pPr>
        <w:pStyle w:val="Subtitle"/>
        <w:jc w:val="center"/>
        <w:rPr>
          <w:sz w:val="24"/>
          <w:szCs w:val="28"/>
          <w:u w:val="single"/>
        </w:rPr>
      </w:pPr>
    </w:p>
    <w:p w14:paraId="158A776C" w14:textId="3678A104" w:rsidR="00280C83" w:rsidRDefault="00280C83" w:rsidP="00280C83">
      <w:pPr>
        <w:pStyle w:val="Subtitle"/>
        <w:jc w:val="center"/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t>Township</w:t>
      </w:r>
      <w:r w:rsidRPr="0051517F">
        <w:rPr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t>Application Requirements</w:t>
      </w:r>
    </w:p>
    <w:p w14:paraId="7C141DDB" w14:textId="77777777" w:rsidR="00280C83" w:rsidRPr="0051517F" w:rsidRDefault="00280C83" w:rsidP="00280C83">
      <w:pPr>
        <w:pStyle w:val="Subtitle"/>
        <w:jc w:val="center"/>
        <w:rPr>
          <w:sz w:val="24"/>
          <w:szCs w:val="28"/>
          <w:u w:val="single"/>
        </w:rPr>
      </w:pPr>
    </w:p>
    <w:p w14:paraId="2ACA6088" w14:textId="77777777" w:rsidR="00280C83" w:rsidRPr="0051517F" w:rsidRDefault="00280C83" w:rsidP="00280C83">
      <w:pPr>
        <w:rPr>
          <w:bCs/>
          <w:sz w:val="20"/>
        </w:rPr>
      </w:pPr>
      <w:r>
        <w:rPr>
          <w:bCs/>
          <w:sz w:val="20"/>
        </w:rPr>
        <w:t>The items listed below</w:t>
      </w:r>
      <w:r w:rsidRPr="0051517F">
        <w:rPr>
          <w:bCs/>
          <w:sz w:val="20"/>
        </w:rPr>
        <w:t xml:space="preserve"> are needed for your </w:t>
      </w:r>
      <w:r>
        <w:rPr>
          <w:bCs/>
          <w:sz w:val="20"/>
        </w:rPr>
        <w:t>application and</w:t>
      </w:r>
      <w:r w:rsidRPr="0051517F">
        <w:rPr>
          <w:bCs/>
          <w:sz w:val="20"/>
        </w:rPr>
        <w:t xml:space="preserve"> to determine</w:t>
      </w:r>
      <w:r>
        <w:rPr>
          <w:bCs/>
          <w:sz w:val="20"/>
        </w:rPr>
        <w:t xml:space="preserve"> your eligibility for township a</w:t>
      </w:r>
      <w:r w:rsidRPr="0051517F">
        <w:rPr>
          <w:bCs/>
          <w:sz w:val="20"/>
        </w:rPr>
        <w:t>ssistance</w:t>
      </w:r>
      <w:r>
        <w:rPr>
          <w:bCs/>
          <w:sz w:val="20"/>
        </w:rPr>
        <w:t>.  You must submit this documentation at the time of your appointment.</w:t>
      </w:r>
      <w:r w:rsidRPr="0051517F">
        <w:rPr>
          <w:bCs/>
          <w:sz w:val="20"/>
        </w:rPr>
        <w:t xml:space="preserve">  If the proper paperwork is not submitted</w:t>
      </w:r>
      <w:r>
        <w:rPr>
          <w:bCs/>
          <w:sz w:val="20"/>
        </w:rPr>
        <w:t>,</w:t>
      </w:r>
      <w:r w:rsidRPr="0051517F">
        <w:rPr>
          <w:bCs/>
          <w:sz w:val="20"/>
        </w:rPr>
        <w:t xml:space="preserve"> your </w:t>
      </w:r>
      <w:r>
        <w:rPr>
          <w:bCs/>
          <w:sz w:val="20"/>
        </w:rPr>
        <w:t>application</w:t>
      </w:r>
      <w:r w:rsidRPr="0051517F">
        <w:rPr>
          <w:bCs/>
          <w:sz w:val="20"/>
        </w:rPr>
        <w:t xml:space="preserve"> </w:t>
      </w:r>
      <w:r>
        <w:rPr>
          <w:bCs/>
          <w:sz w:val="20"/>
        </w:rPr>
        <w:t>may</w:t>
      </w:r>
      <w:r w:rsidRPr="0051517F">
        <w:rPr>
          <w:bCs/>
          <w:sz w:val="20"/>
        </w:rPr>
        <w:t xml:space="preserve"> be denied</w:t>
      </w:r>
      <w:r w:rsidRPr="00163008">
        <w:rPr>
          <w:b/>
          <w:bCs/>
          <w:sz w:val="20"/>
          <w:highlight w:val="yellow"/>
        </w:rPr>
        <w:t>.  This information is required for every person residing in the home and must cover the 30 days prior to the date of application</w:t>
      </w:r>
      <w:r w:rsidRPr="00163008">
        <w:rPr>
          <w:bCs/>
          <w:sz w:val="20"/>
          <w:highlight w:val="yellow"/>
        </w:rPr>
        <w:t>.</w:t>
      </w:r>
      <w:r w:rsidRPr="00163008">
        <w:rPr>
          <w:bCs/>
          <w:sz w:val="20"/>
        </w:rPr>
        <w:t xml:space="preserve">  </w:t>
      </w:r>
    </w:p>
    <w:p w14:paraId="30E6128E" w14:textId="77777777" w:rsidR="00280C83" w:rsidRDefault="00280C83" w:rsidP="00280C83">
      <w:pPr>
        <w:numPr>
          <w:ilvl w:val="0"/>
          <w:numId w:val="1"/>
        </w:numPr>
        <w:spacing w:after="0" w:line="240" w:lineRule="auto"/>
        <w:rPr>
          <w:b/>
          <w:bCs/>
          <w:sz w:val="20"/>
        </w:rPr>
      </w:pPr>
      <w:r w:rsidRPr="0051517F">
        <w:rPr>
          <w:b/>
          <w:bCs/>
          <w:sz w:val="20"/>
        </w:rPr>
        <w:t>Birth certificate</w:t>
      </w:r>
      <w:r>
        <w:rPr>
          <w:b/>
          <w:bCs/>
          <w:sz w:val="20"/>
        </w:rPr>
        <w:t>s for all children in the household</w:t>
      </w:r>
    </w:p>
    <w:p w14:paraId="0562A090" w14:textId="77777777" w:rsidR="00280C83" w:rsidRPr="00F47B3E" w:rsidRDefault="00280C83" w:rsidP="00280C83">
      <w:pPr>
        <w:numPr>
          <w:ilvl w:val="0"/>
          <w:numId w:val="1"/>
        </w:numPr>
        <w:spacing w:after="0" w:line="240" w:lineRule="auto"/>
        <w:rPr>
          <w:b/>
          <w:bCs/>
          <w:sz w:val="20"/>
        </w:rPr>
      </w:pPr>
      <w:r>
        <w:rPr>
          <w:b/>
          <w:bCs/>
          <w:sz w:val="20"/>
        </w:rPr>
        <w:t>P</w:t>
      </w:r>
      <w:r w:rsidRPr="00F47B3E">
        <w:rPr>
          <w:b/>
          <w:bCs/>
          <w:sz w:val="20"/>
        </w:rPr>
        <w:t>ertinent court records</w:t>
      </w:r>
      <w:r>
        <w:rPr>
          <w:b/>
          <w:bCs/>
          <w:sz w:val="20"/>
        </w:rPr>
        <w:t xml:space="preserve"> (if applicable)</w:t>
      </w:r>
    </w:p>
    <w:p w14:paraId="33B67906" w14:textId="77777777" w:rsidR="00280C83" w:rsidRPr="0051517F" w:rsidRDefault="00280C83" w:rsidP="00280C83">
      <w:pPr>
        <w:numPr>
          <w:ilvl w:val="0"/>
          <w:numId w:val="1"/>
        </w:numPr>
        <w:spacing w:after="0" w:line="240" w:lineRule="auto"/>
        <w:rPr>
          <w:b/>
          <w:bCs/>
          <w:sz w:val="20"/>
        </w:rPr>
      </w:pPr>
      <w:r w:rsidRPr="0051517F">
        <w:rPr>
          <w:b/>
          <w:bCs/>
          <w:sz w:val="20"/>
        </w:rPr>
        <w:t xml:space="preserve">Social Security </w:t>
      </w:r>
      <w:r>
        <w:rPr>
          <w:b/>
          <w:bCs/>
          <w:sz w:val="20"/>
        </w:rPr>
        <w:t>card/</w:t>
      </w:r>
      <w:r w:rsidRPr="0051517F">
        <w:rPr>
          <w:b/>
          <w:bCs/>
          <w:sz w:val="20"/>
        </w:rPr>
        <w:t>number</w:t>
      </w:r>
      <w:r>
        <w:rPr>
          <w:b/>
          <w:bCs/>
          <w:sz w:val="20"/>
        </w:rPr>
        <w:t xml:space="preserve"> for everyone in the household </w:t>
      </w:r>
      <w:r w:rsidRPr="0051517F">
        <w:rPr>
          <w:b/>
          <w:bCs/>
          <w:sz w:val="20"/>
        </w:rPr>
        <w:t xml:space="preserve"> </w:t>
      </w:r>
    </w:p>
    <w:p w14:paraId="7A4DA44E" w14:textId="77777777" w:rsidR="00280C83" w:rsidRPr="0051517F" w:rsidRDefault="00280C83" w:rsidP="00280C83">
      <w:pPr>
        <w:numPr>
          <w:ilvl w:val="0"/>
          <w:numId w:val="1"/>
        </w:numPr>
        <w:spacing w:after="0" w:line="240" w:lineRule="auto"/>
        <w:rPr>
          <w:b/>
          <w:bCs/>
          <w:sz w:val="20"/>
        </w:rPr>
      </w:pPr>
      <w:r>
        <w:rPr>
          <w:b/>
          <w:bCs/>
          <w:sz w:val="20"/>
        </w:rPr>
        <w:t>Current tax return</w:t>
      </w:r>
    </w:p>
    <w:p w14:paraId="0FA54F55" w14:textId="77777777" w:rsidR="00280C83" w:rsidRPr="0051517F" w:rsidRDefault="00280C83" w:rsidP="00280C83">
      <w:pPr>
        <w:numPr>
          <w:ilvl w:val="0"/>
          <w:numId w:val="1"/>
        </w:numPr>
        <w:spacing w:after="0" w:line="240" w:lineRule="auto"/>
        <w:rPr>
          <w:b/>
          <w:bCs/>
          <w:sz w:val="20"/>
        </w:rPr>
      </w:pPr>
      <w:r>
        <w:rPr>
          <w:b/>
          <w:bCs/>
          <w:sz w:val="20"/>
        </w:rPr>
        <w:t>Current l</w:t>
      </w:r>
      <w:r w:rsidRPr="0051517F">
        <w:rPr>
          <w:b/>
          <w:bCs/>
          <w:sz w:val="20"/>
        </w:rPr>
        <w:t>ease agreement</w:t>
      </w:r>
      <w:r>
        <w:rPr>
          <w:b/>
          <w:bCs/>
          <w:sz w:val="20"/>
        </w:rPr>
        <w:t xml:space="preserve">/mortgage statement - Washington Township DOES NOT assist with </w:t>
      </w:r>
      <w:proofErr w:type="gramStart"/>
      <w:r>
        <w:rPr>
          <w:b/>
          <w:bCs/>
          <w:sz w:val="20"/>
        </w:rPr>
        <w:t>mortgages</w:t>
      </w:r>
      <w:proofErr w:type="gramEnd"/>
    </w:p>
    <w:p w14:paraId="53E12141" w14:textId="77777777" w:rsidR="00280C83" w:rsidRPr="0051517F" w:rsidRDefault="00280C83" w:rsidP="00280C83">
      <w:pPr>
        <w:numPr>
          <w:ilvl w:val="0"/>
          <w:numId w:val="1"/>
        </w:numPr>
        <w:spacing w:after="0" w:line="240" w:lineRule="auto"/>
        <w:rPr>
          <w:b/>
          <w:bCs/>
          <w:sz w:val="20"/>
        </w:rPr>
      </w:pPr>
      <w:r w:rsidRPr="0051517F">
        <w:rPr>
          <w:b/>
          <w:bCs/>
          <w:sz w:val="20"/>
        </w:rPr>
        <w:t>Driver’s license</w:t>
      </w:r>
      <w:r>
        <w:rPr>
          <w:b/>
          <w:bCs/>
          <w:sz w:val="20"/>
        </w:rPr>
        <w:t>/State ID</w:t>
      </w:r>
      <w:r w:rsidRPr="0051517F">
        <w:rPr>
          <w:b/>
          <w:bCs/>
          <w:sz w:val="20"/>
        </w:rPr>
        <w:t xml:space="preserve"> </w:t>
      </w:r>
      <w:r>
        <w:rPr>
          <w:b/>
          <w:bCs/>
          <w:sz w:val="20"/>
        </w:rPr>
        <w:t>for all adults in the household</w:t>
      </w:r>
    </w:p>
    <w:p w14:paraId="7EC5AF59" w14:textId="77777777" w:rsidR="00280C83" w:rsidRPr="0051517F" w:rsidRDefault="00280C83" w:rsidP="00280C83">
      <w:pPr>
        <w:numPr>
          <w:ilvl w:val="0"/>
          <w:numId w:val="1"/>
        </w:numPr>
        <w:spacing w:after="0" w:line="240" w:lineRule="auto"/>
        <w:rPr>
          <w:b/>
          <w:bCs/>
          <w:sz w:val="20"/>
        </w:rPr>
      </w:pPr>
      <w:r w:rsidRPr="0051517F">
        <w:rPr>
          <w:b/>
          <w:bCs/>
          <w:sz w:val="20"/>
        </w:rPr>
        <w:t xml:space="preserve">Bank </w:t>
      </w:r>
      <w:r>
        <w:rPr>
          <w:b/>
          <w:bCs/>
          <w:sz w:val="20"/>
        </w:rPr>
        <w:t xml:space="preserve">statement/transaction history for ALL financial accounts (this includes credit cards, savings accounts, </w:t>
      </w:r>
      <w:proofErr w:type="spellStart"/>
      <w:r>
        <w:rPr>
          <w:b/>
          <w:bCs/>
          <w:sz w:val="20"/>
        </w:rPr>
        <w:t>CashApp</w:t>
      </w:r>
      <w:proofErr w:type="spellEnd"/>
      <w:r>
        <w:rPr>
          <w:b/>
          <w:bCs/>
          <w:sz w:val="20"/>
        </w:rPr>
        <w:t xml:space="preserve">, PayPal, Venmo, etc.) </w:t>
      </w:r>
    </w:p>
    <w:p w14:paraId="00E4E963" w14:textId="77777777" w:rsidR="00280C83" w:rsidRPr="0051517F" w:rsidRDefault="00280C83" w:rsidP="00280C83">
      <w:pPr>
        <w:numPr>
          <w:ilvl w:val="0"/>
          <w:numId w:val="1"/>
        </w:numPr>
        <w:spacing w:after="0" w:line="240" w:lineRule="auto"/>
        <w:rPr>
          <w:b/>
          <w:bCs/>
          <w:sz w:val="20"/>
        </w:rPr>
      </w:pPr>
      <w:r w:rsidRPr="0051517F">
        <w:rPr>
          <w:b/>
          <w:bCs/>
          <w:sz w:val="20"/>
        </w:rPr>
        <w:t xml:space="preserve">Vehicle registration </w:t>
      </w:r>
      <w:r>
        <w:rPr>
          <w:b/>
          <w:bCs/>
          <w:sz w:val="20"/>
        </w:rPr>
        <w:t>and</w:t>
      </w:r>
      <w:r w:rsidRPr="0051517F">
        <w:rPr>
          <w:b/>
          <w:bCs/>
          <w:sz w:val="20"/>
        </w:rPr>
        <w:t xml:space="preserve"> payment book</w:t>
      </w:r>
    </w:p>
    <w:p w14:paraId="68DA3EC6" w14:textId="77777777" w:rsidR="00280C83" w:rsidRPr="0051517F" w:rsidRDefault="00280C83" w:rsidP="00280C83">
      <w:pPr>
        <w:numPr>
          <w:ilvl w:val="0"/>
          <w:numId w:val="1"/>
        </w:numPr>
        <w:spacing w:after="0" w:line="240" w:lineRule="auto"/>
        <w:rPr>
          <w:b/>
          <w:bCs/>
          <w:sz w:val="20"/>
        </w:rPr>
      </w:pPr>
      <w:r w:rsidRPr="0051517F">
        <w:rPr>
          <w:b/>
          <w:bCs/>
          <w:sz w:val="20"/>
        </w:rPr>
        <w:t>Unearned income statemen</w:t>
      </w:r>
      <w:r>
        <w:rPr>
          <w:b/>
          <w:bCs/>
          <w:sz w:val="20"/>
        </w:rPr>
        <w:t>t for 30 days prior to appointment</w:t>
      </w:r>
    </w:p>
    <w:p w14:paraId="17A71A89" w14:textId="77777777" w:rsidR="00280C83" w:rsidRPr="0051517F" w:rsidRDefault="00280C83" w:rsidP="00280C83">
      <w:pPr>
        <w:numPr>
          <w:ilvl w:val="0"/>
          <w:numId w:val="1"/>
        </w:numPr>
        <w:spacing w:after="0" w:line="240" w:lineRule="auto"/>
        <w:rPr>
          <w:b/>
          <w:bCs/>
          <w:sz w:val="20"/>
        </w:rPr>
      </w:pPr>
      <w:r w:rsidRPr="0051517F">
        <w:rPr>
          <w:b/>
          <w:bCs/>
          <w:sz w:val="20"/>
        </w:rPr>
        <w:t>Earned income</w:t>
      </w:r>
      <w:r>
        <w:rPr>
          <w:b/>
          <w:bCs/>
          <w:sz w:val="20"/>
        </w:rPr>
        <w:t xml:space="preserve"> for 30 days prior to appointment (pay stub)</w:t>
      </w:r>
    </w:p>
    <w:p w14:paraId="00B1A83B" w14:textId="77777777" w:rsidR="00280C83" w:rsidRPr="0051517F" w:rsidRDefault="00280C83" w:rsidP="00280C83">
      <w:pPr>
        <w:numPr>
          <w:ilvl w:val="0"/>
          <w:numId w:val="1"/>
        </w:numPr>
        <w:spacing w:after="0" w:line="240" w:lineRule="auto"/>
        <w:rPr>
          <w:b/>
          <w:bCs/>
          <w:sz w:val="20"/>
        </w:rPr>
      </w:pPr>
      <w:r>
        <w:rPr>
          <w:b/>
          <w:bCs/>
          <w:sz w:val="20"/>
        </w:rPr>
        <w:t xml:space="preserve">Proof of </w:t>
      </w:r>
      <w:r w:rsidRPr="0051517F">
        <w:rPr>
          <w:b/>
          <w:bCs/>
          <w:sz w:val="20"/>
        </w:rPr>
        <w:t>child support payment</w:t>
      </w:r>
      <w:r>
        <w:rPr>
          <w:b/>
          <w:bCs/>
          <w:sz w:val="20"/>
        </w:rPr>
        <w:t xml:space="preserve"> or receipt (if applicable)</w:t>
      </w:r>
    </w:p>
    <w:p w14:paraId="3A8F8439" w14:textId="77777777" w:rsidR="00280C83" w:rsidRPr="0051517F" w:rsidRDefault="00280C83" w:rsidP="00280C83">
      <w:pPr>
        <w:numPr>
          <w:ilvl w:val="0"/>
          <w:numId w:val="1"/>
        </w:numPr>
        <w:spacing w:after="0" w:line="240" w:lineRule="auto"/>
        <w:rPr>
          <w:b/>
          <w:bCs/>
          <w:sz w:val="20"/>
        </w:rPr>
      </w:pPr>
      <w:r>
        <w:rPr>
          <w:b/>
          <w:bCs/>
          <w:sz w:val="20"/>
        </w:rPr>
        <w:t>M</w:t>
      </w:r>
      <w:r w:rsidRPr="0051517F">
        <w:rPr>
          <w:b/>
          <w:bCs/>
          <w:sz w:val="20"/>
        </w:rPr>
        <w:t>edical statement</w:t>
      </w:r>
      <w:r>
        <w:rPr>
          <w:b/>
          <w:bCs/>
          <w:sz w:val="20"/>
        </w:rPr>
        <w:t>, documentation of</w:t>
      </w:r>
      <w:r w:rsidRPr="0051517F">
        <w:rPr>
          <w:b/>
          <w:bCs/>
          <w:sz w:val="20"/>
        </w:rPr>
        <w:t xml:space="preserve"> disability</w:t>
      </w:r>
      <w:r>
        <w:rPr>
          <w:b/>
          <w:bCs/>
          <w:sz w:val="20"/>
        </w:rPr>
        <w:t xml:space="preserve"> (if applicable)</w:t>
      </w:r>
    </w:p>
    <w:p w14:paraId="2ED05FAB" w14:textId="77777777" w:rsidR="00280C83" w:rsidRDefault="00280C83" w:rsidP="00280C83">
      <w:pPr>
        <w:numPr>
          <w:ilvl w:val="0"/>
          <w:numId w:val="1"/>
        </w:numPr>
        <w:spacing w:after="0" w:line="240" w:lineRule="auto"/>
        <w:rPr>
          <w:b/>
          <w:bCs/>
          <w:sz w:val="20"/>
        </w:rPr>
      </w:pPr>
      <w:r>
        <w:rPr>
          <w:b/>
          <w:bCs/>
          <w:sz w:val="20"/>
        </w:rPr>
        <w:t>Copies of all bills</w:t>
      </w:r>
    </w:p>
    <w:p w14:paraId="0AF2E3B6" w14:textId="77777777" w:rsidR="00280C83" w:rsidRDefault="00280C83" w:rsidP="00280C83">
      <w:pPr>
        <w:numPr>
          <w:ilvl w:val="0"/>
          <w:numId w:val="1"/>
        </w:numPr>
        <w:spacing w:after="0" w:line="240" w:lineRule="auto"/>
        <w:rPr>
          <w:b/>
          <w:bCs/>
          <w:sz w:val="20"/>
        </w:rPr>
      </w:pPr>
      <w:r>
        <w:rPr>
          <w:b/>
          <w:bCs/>
          <w:sz w:val="20"/>
        </w:rPr>
        <w:t>Receipts showing expenditure of income (for ATM withdrawals or if you do not have financial statements/transaction history)</w:t>
      </w:r>
    </w:p>
    <w:p w14:paraId="231686A0" w14:textId="77777777" w:rsidR="00280C83" w:rsidRDefault="00280C83" w:rsidP="00280C83">
      <w:pPr>
        <w:numPr>
          <w:ilvl w:val="0"/>
          <w:numId w:val="1"/>
        </w:numPr>
        <w:spacing w:after="0" w:line="240" w:lineRule="auto"/>
        <w:rPr>
          <w:b/>
          <w:bCs/>
          <w:sz w:val="20"/>
        </w:rPr>
      </w:pPr>
      <w:r>
        <w:rPr>
          <w:b/>
          <w:bCs/>
          <w:sz w:val="20"/>
        </w:rPr>
        <w:t xml:space="preserve">A current rent ledger (if applying for rental assistance) </w:t>
      </w:r>
    </w:p>
    <w:p w14:paraId="323762DF" w14:textId="77777777" w:rsidR="00280C83" w:rsidRPr="00E54F3C" w:rsidRDefault="00280C83" w:rsidP="00280C83">
      <w:pPr>
        <w:numPr>
          <w:ilvl w:val="0"/>
          <w:numId w:val="1"/>
        </w:numPr>
        <w:spacing w:after="0" w:line="240" w:lineRule="auto"/>
        <w:rPr>
          <w:b/>
          <w:bCs/>
          <w:sz w:val="20"/>
          <w:highlight w:val="yellow"/>
        </w:rPr>
      </w:pPr>
      <w:r w:rsidRPr="00E54F3C">
        <w:rPr>
          <w:b/>
          <w:bCs/>
          <w:sz w:val="20"/>
          <w:highlight w:val="yellow"/>
        </w:rPr>
        <w:t xml:space="preserve">All adults (18+) residing in the household must be present at the time of the interview as they will be required to sign forms and answer </w:t>
      </w:r>
      <w:proofErr w:type="gramStart"/>
      <w:r w:rsidRPr="00E54F3C">
        <w:rPr>
          <w:b/>
          <w:bCs/>
          <w:sz w:val="20"/>
          <w:highlight w:val="yellow"/>
        </w:rPr>
        <w:t>questions</w:t>
      </w:r>
      <w:proofErr w:type="gramEnd"/>
      <w:r w:rsidRPr="00E54F3C">
        <w:rPr>
          <w:b/>
          <w:bCs/>
          <w:sz w:val="20"/>
          <w:highlight w:val="yellow"/>
        </w:rPr>
        <w:t xml:space="preserve"> </w:t>
      </w:r>
    </w:p>
    <w:p w14:paraId="11D8C813" w14:textId="77777777" w:rsidR="00280C83" w:rsidRDefault="00280C83" w:rsidP="00280C83">
      <w:pPr>
        <w:spacing w:after="0" w:line="240" w:lineRule="auto"/>
        <w:ind w:left="720"/>
        <w:rPr>
          <w:b/>
          <w:bCs/>
          <w:sz w:val="20"/>
        </w:rPr>
      </w:pPr>
    </w:p>
    <w:p w14:paraId="44804A2F" w14:textId="77777777" w:rsidR="00280C83" w:rsidRDefault="00280C83" w:rsidP="00280C83">
      <w:pPr>
        <w:spacing w:after="0" w:line="240" w:lineRule="auto"/>
        <w:rPr>
          <w:b/>
          <w:bCs/>
        </w:rPr>
      </w:pPr>
      <w:r w:rsidRPr="007C26EA">
        <w:rPr>
          <w:b/>
          <w:bCs/>
          <w:highlight w:val="yellow"/>
        </w:rPr>
        <w:t>Please note that evidence of wasted resources, such as trips, fast food purchases, balance</w:t>
      </w:r>
      <w:r>
        <w:rPr>
          <w:b/>
          <w:bCs/>
          <w:highlight w:val="yellow"/>
        </w:rPr>
        <w:t xml:space="preserve"> </w:t>
      </w:r>
      <w:r w:rsidRPr="007C26EA">
        <w:rPr>
          <w:b/>
          <w:bCs/>
          <w:highlight w:val="yellow"/>
        </w:rPr>
        <w:t xml:space="preserve">inquiry fees, </w:t>
      </w:r>
      <w:r>
        <w:rPr>
          <w:b/>
          <w:bCs/>
          <w:highlight w:val="yellow"/>
        </w:rPr>
        <w:t xml:space="preserve">overdraft fees, </w:t>
      </w:r>
      <w:r w:rsidRPr="007C26EA">
        <w:rPr>
          <w:b/>
          <w:bCs/>
          <w:highlight w:val="yellow"/>
        </w:rPr>
        <w:t xml:space="preserve">storage fees, internet, </w:t>
      </w:r>
      <w:r>
        <w:rPr>
          <w:b/>
          <w:bCs/>
          <w:highlight w:val="yellow"/>
        </w:rPr>
        <w:t xml:space="preserve">streaming </w:t>
      </w:r>
      <w:proofErr w:type="gramStart"/>
      <w:r>
        <w:rPr>
          <w:b/>
          <w:bCs/>
          <w:highlight w:val="yellow"/>
        </w:rPr>
        <w:t>services</w:t>
      </w:r>
      <w:proofErr w:type="gramEnd"/>
      <w:r>
        <w:rPr>
          <w:b/>
          <w:bCs/>
          <w:highlight w:val="yellow"/>
        </w:rPr>
        <w:t xml:space="preserve"> </w:t>
      </w:r>
      <w:r w:rsidRPr="007C26EA">
        <w:rPr>
          <w:b/>
          <w:bCs/>
          <w:highlight w:val="yellow"/>
        </w:rPr>
        <w:t>and cable television bills may be cause for denial.</w:t>
      </w:r>
    </w:p>
    <w:p w14:paraId="08AAB948" w14:textId="77777777" w:rsidR="00280C83" w:rsidRDefault="00280C83" w:rsidP="00280C83">
      <w:pPr>
        <w:spacing w:after="0" w:line="240" w:lineRule="auto"/>
        <w:rPr>
          <w:bCs/>
          <w:sz w:val="20"/>
        </w:rPr>
      </w:pPr>
    </w:p>
    <w:p w14:paraId="1892A838" w14:textId="77777777" w:rsidR="00280C83" w:rsidRPr="0051517F" w:rsidRDefault="00280C83" w:rsidP="00280C83">
      <w:pPr>
        <w:rPr>
          <w:b/>
          <w:bCs/>
          <w:sz w:val="20"/>
        </w:rPr>
      </w:pPr>
      <w:r>
        <w:rPr>
          <w:bCs/>
          <w:sz w:val="20"/>
        </w:rPr>
        <w:t xml:space="preserve">If you are </w:t>
      </w:r>
      <w:proofErr w:type="gramStart"/>
      <w:r>
        <w:rPr>
          <w:bCs/>
          <w:sz w:val="20"/>
        </w:rPr>
        <w:t>unemployed</w:t>
      </w:r>
      <w:proofErr w:type="gramEnd"/>
      <w:r>
        <w:rPr>
          <w:bCs/>
          <w:sz w:val="20"/>
        </w:rPr>
        <w:t xml:space="preserve"> you must actively seek and</w:t>
      </w:r>
      <w:r w:rsidRPr="0051517F">
        <w:rPr>
          <w:bCs/>
          <w:sz w:val="20"/>
        </w:rPr>
        <w:t xml:space="preserve"> accept g</w:t>
      </w:r>
      <w:r>
        <w:rPr>
          <w:bCs/>
          <w:sz w:val="20"/>
        </w:rPr>
        <w:t>ainful employment.  The signed Disclosure</w:t>
      </w:r>
      <w:r w:rsidRPr="0051517F">
        <w:rPr>
          <w:bCs/>
          <w:sz w:val="20"/>
        </w:rPr>
        <w:t xml:space="preserve"> of Information permits the township to discuss </w:t>
      </w:r>
      <w:r>
        <w:rPr>
          <w:bCs/>
          <w:sz w:val="20"/>
        </w:rPr>
        <w:t xml:space="preserve">your </w:t>
      </w:r>
      <w:r w:rsidRPr="0051517F">
        <w:rPr>
          <w:bCs/>
          <w:sz w:val="20"/>
        </w:rPr>
        <w:t>situation with other social service agencies, utility companies, medica</w:t>
      </w:r>
      <w:r>
        <w:rPr>
          <w:bCs/>
          <w:sz w:val="20"/>
        </w:rPr>
        <w:t xml:space="preserve">l services, landlords, etc.  The investigation of your application </w:t>
      </w:r>
      <w:r w:rsidRPr="0051517F">
        <w:rPr>
          <w:bCs/>
          <w:sz w:val="20"/>
        </w:rPr>
        <w:t>will follow the laws of the State of Indiana and the guidelines of the Washi</w:t>
      </w:r>
      <w:r>
        <w:rPr>
          <w:bCs/>
          <w:sz w:val="20"/>
        </w:rPr>
        <w:t xml:space="preserve">ngton Township Trustee’s office.  </w:t>
      </w:r>
      <w:r w:rsidRPr="0051517F">
        <w:rPr>
          <w:b/>
          <w:bCs/>
          <w:sz w:val="20"/>
        </w:rPr>
        <w:t>NO DEC</w:t>
      </w:r>
      <w:r>
        <w:rPr>
          <w:b/>
          <w:bCs/>
          <w:sz w:val="20"/>
        </w:rPr>
        <w:t xml:space="preserve">ISION WILL BE MADE IN THE INTERVIEW. </w:t>
      </w:r>
      <w:r w:rsidRPr="0051517F">
        <w:rPr>
          <w:b/>
          <w:bCs/>
          <w:sz w:val="20"/>
        </w:rPr>
        <w:t xml:space="preserve"> IT </w:t>
      </w:r>
      <w:r>
        <w:rPr>
          <w:b/>
          <w:bCs/>
          <w:sz w:val="20"/>
        </w:rPr>
        <w:t>CAN</w:t>
      </w:r>
      <w:r w:rsidRPr="0051517F">
        <w:rPr>
          <w:b/>
          <w:bCs/>
          <w:sz w:val="20"/>
        </w:rPr>
        <w:t xml:space="preserve"> TAKE UP TO </w:t>
      </w:r>
      <w:r>
        <w:rPr>
          <w:b/>
          <w:bCs/>
          <w:sz w:val="20"/>
        </w:rPr>
        <w:t>THREE BUSINESS DAYS FROM THE DATE ALL PERTINENT INFORMATION IS RECEIVED</w:t>
      </w:r>
      <w:r w:rsidRPr="0051517F">
        <w:rPr>
          <w:b/>
          <w:bCs/>
          <w:sz w:val="20"/>
        </w:rPr>
        <w:t>.</w:t>
      </w:r>
      <w:r>
        <w:rPr>
          <w:b/>
          <w:bCs/>
          <w:sz w:val="20"/>
        </w:rPr>
        <w:t xml:space="preserve">  AN ADDITIONAL </w:t>
      </w:r>
      <w:proofErr w:type="gramStart"/>
      <w:r>
        <w:rPr>
          <w:b/>
          <w:bCs/>
          <w:sz w:val="20"/>
        </w:rPr>
        <w:t>THREE DAY</w:t>
      </w:r>
      <w:proofErr w:type="gramEnd"/>
      <w:r>
        <w:rPr>
          <w:b/>
          <w:bCs/>
          <w:sz w:val="20"/>
        </w:rPr>
        <w:t xml:space="preserve"> PERIOD MAY BE NECESSARY IN SOME CASES.  </w:t>
      </w:r>
    </w:p>
    <w:p w14:paraId="6875EF50" w14:textId="63C3BBB6" w:rsidR="00B34BC2" w:rsidRDefault="00280C83" w:rsidP="00280C83">
      <w:pPr>
        <w:tabs>
          <w:tab w:val="left" w:pos="7920"/>
        </w:tabs>
      </w:pPr>
      <w:r w:rsidRPr="002419CF">
        <w:rPr>
          <w:sz w:val="20"/>
          <w:szCs w:val="20"/>
        </w:rPr>
        <w:t xml:space="preserve">Regardless of the request, or date payment is due, the application process must be followed. </w:t>
      </w:r>
      <w:r w:rsidRPr="007C26EA">
        <w:rPr>
          <w:b/>
          <w:sz w:val="20"/>
          <w:szCs w:val="20"/>
          <w:highlight w:val="yellow"/>
        </w:rPr>
        <w:t>Be mindful of due dates on utilities/rent.  You are responsible for these until you hear from this office.</w:t>
      </w:r>
      <w:r w:rsidRPr="007C26EA">
        <w:rPr>
          <w:b/>
          <w:sz w:val="20"/>
          <w:szCs w:val="20"/>
        </w:rPr>
        <w:t xml:space="preserve">  </w:t>
      </w:r>
      <w:r w:rsidRPr="005D585E">
        <w:rPr>
          <w:b/>
          <w:bCs/>
          <w:sz w:val="20"/>
          <w:szCs w:val="20"/>
        </w:rPr>
        <w:t xml:space="preserve">If you are more than 15 minutes late or are a no-call or a no-show for your appointment, you are ineligible to re-apply for assistance for 30 days.  </w:t>
      </w:r>
      <w:r w:rsidRPr="00A77CC8">
        <w:rPr>
          <w:color w:val="FF0000"/>
          <w:sz w:val="24"/>
          <w:szCs w:val="24"/>
        </w:rPr>
        <w:t>EMAIL ADDRESS FOR ALL COMMUNICATION</w:t>
      </w:r>
      <w:r>
        <w:rPr>
          <w:color w:val="FF0000"/>
          <w:sz w:val="24"/>
          <w:szCs w:val="24"/>
        </w:rPr>
        <w:t xml:space="preserve"> REGARDING YOUR APPLICATION/APPOINTMENT</w:t>
      </w:r>
      <w:r w:rsidRPr="00A77CC8">
        <w:rPr>
          <w:color w:val="FF0000"/>
          <w:sz w:val="24"/>
          <w:szCs w:val="24"/>
        </w:rPr>
        <w:t xml:space="preserve"> </w:t>
      </w:r>
      <w:hyperlink r:id="rId7" w:history="1">
        <w:r w:rsidRPr="000B42CE">
          <w:rPr>
            <w:rStyle w:val="Hyperlink"/>
            <w:sz w:val="24"/>
          </w:rPr>
          <w:t>brackley@avonfd.org</w:t>
        </w:r>
      </w:hyperlink>
      <w:r>
        <w:rPr>
          <w:sz w:val="24"/>
          <w:szCs w:val="24"/>
        </w:rPr>
        <w:t xml:space="preserve"> </w:t>
      </w:r>
    </w:p>
    <w:sectPr w:rsidR="00B34BC2" w:rsidSect="00685236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9ADC6" w14:textId="77777777" w:rsidR="00B34BC2" w:rsidRDefault="00B34BC2" w:rsidP="00B34BC2">
      <w:pPr>
        <w:spacing w:after="0" w:line="240" w:lineRule="auto"/>
      </w:pPr>
      <w:r>
        <w:separator/>
      </w:r>
    </w:p>
  </w:endnote>
  <w:endnote w:type="continuationSeparator" w:id="0">
    <w:p w14:paraId="6C06E151" w14:textId="77777777" w:rsidR="00B34BC2" w:rsidRDefault="00B34BC2" w:rsidP="00B3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C5057" w14:textId="77777777" w:rsidR="00B34BC2" w:rsidRDefault="00B34BC2" w:rsidP="00B34BC2">
      <w:pPr>
        <w:spacing w:after="0" w:line="240" w:lineRule="auto"/>
      </w:pPr>
      <w:r>
        <w:separator/>
      </w:r>
    </w:p>
  </w:footnote>
  <w:footnote w:type="continuationSeparator" w:id="0">
    <w:p w14:paraId="1A450090" w14:textId="77777777" w:rsidR="00B34BC2" w:rsidRDefault="00B34BC2" w:rsidP="00B34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5D733" w14:textId="2CE1A94E" w:rsidR="00B34BC2" w:rsidRPr="00B75F95" w:rsidRDefault="00B75F95" w:rsidP="00B75F9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97D6AE" wp14:editId="042849A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841079" cy="10149840"/>
          <wp:effectExtent l="0" t="0" r="7620" b="0"/>
          <wp:wrapNone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1079" cy="1014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26433"/>
    <w:multiLevelType w:val="hybridMultilevel"/>
    <w:tmpl w:val="399A5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74366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C2"/>
    <w:rsid w:val="00170084"/>
    <w:rsid w:val="00195848"/>
    <w:rsid w:val="00256545"/>
    <w:rsid w:val="00280C83"/>
    <w:rsid w:val="00685236"/>
    <w:rsid w:val="00B34BC2"/>
    <w:rsid w:val="00B75F95"/>
    <w:rsid w:val="00C91C6C"/>
    <w:rsid w:val="00F2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323B7F"/>
  <w15:chartTrackingRefBased/>
  <w15:docId w15:val="{2E8BC981-C9DA-41BE-8D32-116CCF2D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BC2"/>
  </w:style>
  <w:style w:type="paragraph" w:styleId="Footer">
    <w:name w:val="footer"/>
    <w:basedOn w:val="Normal"/>
    <w:link w:val="FooterChar"/>
    <w:uiPriority w:val="99"/>
    <w:unhideWhenUsed/>
    <w:rsid w:val="00B34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BC2"/>
  </w:style>
  <w:style w:type="paragraph" w:styleId="Subtitle">
    <w:name w:val="Subtitle"/>
    <w:basedOn w:val="Normal"/>
    <w:link w:val="SubtitleChar"/>
    <w:qFormat/>
    <w:rsid w:val="00280C8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280C8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280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ackley@avonf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Utley</dc:creator>
  <cp:keywords/>
  <dc:description/>
  <cp:lastModifiedBy>Britt Woodard</cp:lastModifiedBy>
  <cp:revision>2</cp:revision>
  <cp:lastPrinted>2021-06-16T19:32:00Z</cp:lastPrinted>
  <dcterms:created xsi:type="dcterms:W3CDTF">2023-02-24T21:06:00Z</dcterms:created>
  <dcterms:modified xsi:type="dcterms:W3CDTF">2023-02-24T21:06:00Z</dcterms:modified>
</cp:coreProperties>
</file>